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59E3" w14:textId="77777777" w:rsidR="00BE7D2B" w:rsidRPr="007B230C" w:rsidRDefault="00BE7D2B" w:rsidP="007B230C">
      <w:pPr>
        <w:pStyle w:val="ConsNormal"/>
        <w:widowControl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Проект</w:t>
      </w:r>
    </w:p>
    <w:p w14:paraId="5FEE17F4" w14:textId="77777777" w:rsidR="00BE7D2B" w:rsidRPr="007B230C" w:rsidRDefault="00BE7D2B" w:rsidP="007B230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C19D836" w14:textId="77777777" w:rsidR="00010CDA" w:rsidRPr="007B230C" w:rsidRDefault="00010CDA" w:rsidP="007B230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 xml:space="preserve">ХАНТЫ-МАНСИЙСКИЙ АВТОНОМНЫЙ ОКРУГ </w:t>
      </w:r>
      <w:r w:rsidR="00CC2DD9" w:rsidRPr="007B230C">
        <w:rPr>
          <w:rFonts w:ascii="PT Astra Serif" w:hAnsi="PT Astra Serif"/>
          <w:sz w:val="28"/>
          <w:szCs w:val="28"/>
        </w:rPr>
        <w:t>–</w:t>
      </w:r>
      <w:r w:rsidRPr="007B230C">
        <w:rPr>
          <w:rFonts w:ascii="PT Astra Serif" w:hAnsi="PT Astra Serif"/>
          <w:sz w:val="28"/>
          <w:szCs w:val="28"/>
        </w:rPr>
        <w:t xml:space="preserve"> ЮГРА</w:t>
      </w:r>
    </w:p>
    <w:p w14:paraId="16887107" w14:textId="77777777" w:rsidR="00010CDA" w:rsidRPr="007B230C" w:rsidRDefault="00010CDA" w:rsidP="007B230C">
      <w:pPr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>ХАНТЫ-МАНСИЙСКИЙ РАЙОН</w:t>
      </w:r>
    </w:p>
    <w:p w14:paraId="0B64D21E" w14:textId="77777777" w:rsidR="00010CDA" w:rsidRPr="007B230C" w:rsidRDefault="00010CDA" w:rsidP="007B230C">
      <w:pPr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5DD81B2" w14:textId="77777777" w:rsidR="00010CDA" w:rsidRPr="007B230C" w:rsidRDefault="00010CDA" w:rsidP="007B230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rFonts w:ascii="PT Astra Serif" w:hAnsi="PT Astra Serif"/>
          <w:bCs/>
          <w:kern w:val="32"/>
          <w:sz w:val="28"/>
          <w:szCs w:val="28"/>
          <w:lang w:eastAsia="x-none"/>
        </w:rPr>
      </w:pPr>
      <w:r w:rsidRPr="007B230C">
        <w:rPr>
          <w:rFonts w:ascii="PT Astra Serif" w:hAnsi="PT Astra Serif"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7B230C" w:rsidRDefault="009B3A58" w:rsidP="007B230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rFonts w:ascii="PT Astra Serif" w:hAnsi="PT Astra Serif"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7B230C" w:rsidRDefault="00010CDA" w:rsidP="007B230C">
      <w:pPr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>РЕШЕНИЕ</w:t>
      </w:r>
    </w:p>
    <w:p w14:paraId="59F5E7DF" w14:textId="77777777" w:rsidR="009B3A58" w:rsidRPr="007B230C" w:rsidRDefault="009B3A58" w:rsidP="007B230C">
      <w:pPr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9CD3445" w14:textId="002B3293" w:rsidR="00BE7D2B" w:rsidRPr="007B230C" w:rsidRDefault="00BE7D2B" w:rsidP="007B230C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«__</w:t>
      </w:r>
      <w:proofErr w:type="gramStart"/>
      <w:r w:rsidRPr="007B230C">
        <w:rPr>
          <w:rFonts w:ascii="PT Astra Serif" w:hAnsi="PT Astra Serif" w:cs="Times New Roman"/>
          <w:sz w:val="28"/>
          <w:szCs w:val="28"/>
        </w:rPr>
        <w:t>_»_</w:t>
      </w:r>
      <w:proofErr w:type="gramEnd"/>
      <w:r w:rsidRPr="007B230C">
        <w:rPr>
          <w:rFonts w:ascii="PT Astra Serif" w:hAnsi="PT Astra Serif" w:cs="Times New Roman"/>
          <w:sz w:val="28"/>
          <w:szCs w:val="28"/>
        </w:rPr>
        <w:t>_______202</w:t>
      </w:r>
      <w:r w:rsidR="00EA3F4C" w:rsidRPr="007B230C">
        <w:rPr>
          <w:rFonts w:ascii="PT Astra Serif" w:hAnsi="PT Astra Serif" w:cs="Times New Roman"/>
          <w:sz w:val="28"/>
          <w:szCs w:val="28"/>
        </w:rPr>
        <w:t>2</w:t>
      </w:r>
      <w:r w:rsidRPr="007B230C">
        <w:rPr>
          <w:rFonts w:ascii="PT Astra Serif" w:hAnsi="PT Astra Serif" w:cs="Times New Roman"/>
          <w:sz w:val="28"/>
          <w:szCs w:val="28"/>
        </w:rPr>
        <w:t>г.</w:t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</w:r>
      <w:r w:rsidRPr="007B230C">
        <w:rPr>
          <w:rFonts w:ascii="PT Astra Serif" w:hAnsi="PT Astra Serif" w:cs="Times New Roman"/>
          <w:sz w:val="28"/>
          <w:szCs w:val="28"/>
        </w:rPr>
        <w:tab/>
        <w:t>№ ____</w:t>
      </w:r>
    </w:p>
    <w:p w14:paraId="605B283C" w14:textId="77777777" w:rsidR="00010CDA" w:rsidRPr="007B230C" w:rsidRDefault="00010CDA" w:rsidP="007B230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4237897" w14:textId="77777777" w:rsidR="00BE7D2B" w:rsidRPr="007B230C" w:rsidRDefault="00BE7D2B" w:rsidP="007B230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4638CB03" w14:textId="77777777" w:rsidR="007B230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>Об итогах реализации</w:t>
      </w:r>
    </w:p>
    <w:p w14:paraId="6B4F4655" w14:textId="77777777" w:rsidR="007B230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программы </w:t>
      </w:r>
    </w:p>
    <w:p w14:paraId="1A27DD95" w14:textId="77777777" w:rsidR="007B230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Ханты-Мансийского района </w:t>
      </w:r>
    </w:p>
    <w:p w14:paraId="5994538F" w14:textId="77777777" w:rsidR="007B230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«Развитие цифрового общества </w:t>
      </w:r>
    </w:p>
    <w:p w14:paraId="2B2D17E9" w14:textId="77777777" w:rsidR="007B230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Ханты-Мансийского района</w:t>
      </w:r>
    </w:p>
    <w:p w14:paraId="0C6D6AB5" w14:textId="7192E376" w:rsidR="00EA3F4C" w:rsidRPr="007B230C" w:rsidRDefault="007B230C" w:rsidP="007B230C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2022 – 2025 годы» за 2022 год</w:t>
      </w:r>
    </w:p>
    <w:p w14:paraId="40446029" w14:textId="77777777" w:rsidR="007B230C" w:rsidRPr="007B230C" w:rsidRDefault="007B230C" w:rsidP="007B230C">
      <w:pPr>
        <w:pStyle w:val="a5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45E282D5" w14:textId="56BC00AC" w:rsidR="00745D63" w:rsidRPr="007B230C" w:rsidRDefault="009B3A58" w:rsidP="007B230C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7B230C">
        <w:rPr>
          <w:rFonts w:ascii="PT Astra Serif" w:hAnsi="PT Astra Serif" w:cs="Times New Roman"/>
          <w:sz w:val="28"/>
          <w:szCs w:val="28"/>
        </w:rPr>
        <w:t xml:space="preserve">, в соответствии со статьями 53 – </w:t>
      </w:r>
      <w:r w:rsidRPr="007B230C">
        <w:rPr>
          <w:rFonts w:ascii="PT Astra Serif" w:hAnsi="PT Astra Serif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7B230C">
        <w:rPr>
          <w:rFonts w:ascii="PT Astra Serif" w:hAnsi="PT Astra Serif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7B230C">
        <w:rPr>
          <w:rFonts w:ascii="PT Astra Serif" w:hAnsi="PT Astra Serif" w:cs="Times New Roman"/>
          <w:sz w:val="28"/>
          <w:szCs w:val="28"/>
        </w:rPr>
        <w:t>заслушав</w:t>
      </w:r>
      <w:r w:rsidR="004876F7" w:rsidRPr="007B230C">
        <w:rPr>
          <w:rFonts w:ascii="PT Astra Serif" w:hAnsi="PT Astra Serif" w:cs="Times New Roman"/>
          <w:sz w:val="28"/>
          <w:szCs w:val="28"/>
        </w:rPr>
        <w:t xml:space="preserve"> информацию </w:t>
      </w:r>
      <w:r w:rsidR="007B230C" w:rsidRPr="007B230C">
        <w:rPr>
          <w:rFonts w:ascii="PT Astra Serif" w:hAnsi="PT Astra Serif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  <w:r w:rsidR="00745D63" w:rsidRPr="007B230C">
        <w:rPr>
          <w:rFonts w:ascii="PT Astra Serif" w:hAnsi="PT Astra Serif" w:cs="Times New Roman"/>
          <w:sz w:val="28"/>
          <w:szCs w:val="28"/>
        </w:rPr>
        <w:t xml:space="preserve">, </w:t>
      </w:r>
      <w:r w:rsidR="00CC2DD9" w:rsidRPr="007B230C">
        <w:rPr>
          <w:rFonts w:ascii="PT Astra Serif" w:hAnsi="PT Astra Serif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1DC1F8A0" w14:textId="77777777" w:rsidR="009B3A58" w:rsidRPr="007B230C" w:rsidRDefault="009B3A58" w:rsidP="007B230C">
      <w:pPr>
        <w:pStyle w:val="Con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56BE466" w14:textId="77777777" w:rsidR="00745D63" w:rsidRPr="007B230C" w:rsidRDefault="00745D63" w:rsidP="007B230C">
      <w:pPr>
        <w:pStyle w:val="Con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7B230C" w:rsidRDefault="00745D63" w:rsidP="007B230C">
      <w:pPr>
        <w:pStyle w:val="Con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14:paraId="534765D9" w14:textId="77777777" w:rsidR="00745D63" w:rsidRPr="007B230C" w:rsidRDefault="00745D63" w:rsidP="007B230C">
      <w:pPr>
        <w:pStyle w:val="Con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230C">
        <w:rPr>
          <w:rFonts w:ascii="PT Astra Serif" w:hAnsi="PT Astra Serif" w:cs="Times New Roman"/>
          <w:b/>
          <w:sz w:val="28"/>
          <w:szCs w:val="28"/>
        </w:rPr>
        <w:t>РЕШИЛА:</w:t>
      </w:r>
    </w:p>
    <w:p w14:paraId="751B2AF1" w14:textId="77777777" w:rsidR="00745D63" w:rsidRPr="007B230C" w:rsidRDefault="00745D63" w:rsidP="007B230C">
      <w:pPr>
        <w:pStyle w:val="Con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E4B5C15" w14:textId="7D4AB301" w:rsidR="00CA7355" w:rsidRPr="007B230C" w:rsidRDefault="00BE7D2B" w:rsidP="007B230C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7B230C" w:rsidRPr="007B230C">
        <w:rPr>
          <w:rFonts w:ascii="PT Astra Serif" w:hAnsi="PT Astra Serif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  <w:r w:rsidRPr="007B230C">
        <w:rPr>
          <w:rFonts w:ascii="PT Astra Serif" w:hAnsi="PT Astra Serif" w:cs="Times New Roman"/>
          <w:sz w:val="28"/>
          <w:szCs w:val="28"/>
        </w:rPr>
        <w:t xml:space="preserve"> принять</w:t>
      </w:r>
      <w:r w:rsidR="000943A7" w:rsidRPr="007B230C">
        <w:rPr>
          <w:rFonts w:ascii="PT Astra Serif" w:hAnsi="PT Astra Serif" w:cs="Times New Roman"/>
          <w:sz w:val="28"/>
          <w:szCs w:val="28"/>
        </w:rPr>
        <w:t xml:space="preserve"> к сведению согласно </w:t>
      </w:r>
      <w:proofErr w:type="gramStart"/>
      <w:r w:rsidR="000943A7" w:rsidRPr="007B230C">
        <w:rPr>
          <w:rFonts w:ascii="PT Astra Serif" w:hAnsi="PT Astra Serif" w:cs="Times New Roman"/>
          <w:sz w:val="28"/>
          <w:szCs w:val="28"/>
        </w:rPr>
        <w:t>приложению</w:t>
      </w:r>
      <w:proofErr w:type="gramEnd"/>
      <w:r w:rsidRPr="007B230C">
        <w:rPr>
          <w:rFonts w:ascii="PT Astra Serif" w:hAnsi="PT Astra Serif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7B230C" w:rsidRDefault="00CC2DD9" w:rsidP="007B230C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AF40F04" w14:textId="61AB3331" w:rsidR="000943A7" w:rsidRPr="007B230C" w:rsidRDefault="000943A7" w:rsidP="007B230C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D7BC02" w14:textId="1254976F" w:rsidR="00EA3F4C" w:rsidRPr="007B230C" w:rsidRDefault="00EA3F4C" w:rsidP="007B230C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F3EB381" w14:textId="77777777" w:rsidR="00745D63" w:rsidRPr="007B230C" w:rsidRDefault="00AF115A" w:rsidP="007B230C">
      <w:pPr>
        <w:pStyle w:val="1"/>
        <w:spacing w:before="0" w:after="0"/>
        <w:rPr>
          <w:rFonts w:ascii="PT Astra Serif" w:hAnsi="PT Astra Serif" w:cs="Times New Roman"/>
          <w:b w:val="0"/>
          <w:kern w:val="0"/>
          <w:sz w:val="28"/>
          <w:szCs w:val="28"/>
        </w:rPr>
      </w:pPr>
      <w:r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3CC320DD" w:rsidR="00745D63" w:rsidRPr="007B230C" w:rsidRDefault="00745D63" w:rsidP="007B230C">
      <w:pPr>
        <w:pStyle w:val="1"/>
        <w:spacing w:before="0" w:after="0"/>
        <w:rPr>
          <w:rFonts w:ascii="PT Astra Serif" w:hAnsi="PT Astra Serif" w:cs="Times New Roman"/>
          <w:b w:val="0"/>
          <w:kern w:val="0"/>
          <w:sz w:val="28"/>
          <w:szCs w:val="28"/>
        </w:rPr>
      </w:pPr>
      <w:r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Ханты-Мансийского район</w:t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 xml:space="preserve">а </w:t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4563AB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EA3F4C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Е.А. Данилова</w:t>
      </w:r>
    </w:p>
    <w:p w14:paraId="07E6D7F9" w14:textId="77777777" w:rsidR="005C0A27" w:rsidRPr="007B230C" w:rsidRDefault="005C0A27" w:rsidP="007B230C">
      <w:pPr>
        <w:jc w:val="right"/>
        <w:rPr>
          <w:rFonts w:ascii="PT Astra Serif" w:hAnsi="PT Astra Serif"/>
          <w:sz w:val="28"/>
          <w:szCs w:val="28"/>
        </w:rPr>
      </w:pPr>
    </w:p>
    <w:p w14:paraId="3DF831E4" w14:textId="513CEFCC" w:rsidR="005C0A27" w:rsidRPr="007B230C" w:rsidRDefault="005C0A27" w:rsidP="007B230C">
      <w:pPr>
        <w:jc w:val="right"/>
        <w:rPr>
          <w:rFonts w:ascii="PT Astra Serif" w:hAnsi="PT Astra Serif"/>
          <w:sz w:val="28"/>
          <w:szCs w:val="28"/>
        </w:rPr>
      </w:pPr>
    </w:p>
    <w:p w14:paraId="29C84E16" w14:textId="046867D4" w:rsidR="00EA3F4C" w:rsidRPr="007B230C" w:rsidRDefault="00EA3F4C" w:rsidP="007B230C">
      <w:pPr>
        <w:jc w:val="right"/>
        <w:rPr>
          <w:rFonts w:ascii="PT Astra Serif" w:hAnsi="PT Astra Serif"/>
          <w:sz w:val="28"/>
          <w:szCs w:val="28"/>
        </w:rPr>
      </w:pPr>
    </w:p>
    <w:p w14:paraId="3463EE95" w14:textId="78C4974D" w:rsidR="00EA3F4C" w:rsidRPr="007B230C" w:rsidRDefault="00EA3F4C" w:rsidP="007B230C">
      <w:pPr>
        <w:jc w:val="right"/>
        <w:rPr>
          <w:rFonts w:ascii="PT Astra Serif" w:hAnsi="PT Astra Serif"/>
          <w:sz w:val="28"/>
          <w:szCs w:val="28"/>
        </w:rPr>
      </w:pPr>
    </w:p>
    <w:p w14:paraId="28ED68A0" w14:textId="77777777" w:rsidR="00EA3F4C" w:rsidRPr="007B230C" w:rsidRDefault="00EA3F4C" w:rsidP="007B230C">
      <w:pPr>
        <w:jc w:val="right"/>
        <w:rPr>
          <w:rFonts w:ascii="PT Astra Serif" w:hAnsi="PT Astra Serif"/>
          <w:sz w:val="28"/>
          <w:szCs w:val="28"/>
        </w:rPr>
      </w:pPr>
    </w:p>
    <w:p w14:paraId="759EC7C6" w14:textId="77777777" w:rsidR="005C0A27" w:rsidRPr="007B230C" w:rsidRDefault="005C0A27" w:rsidP="007B230C">
      <w:pPr>
        <w:jc w:val="right"/>
        <w:rPr>
          <w:rFonts w:ascii="PT Astra Serif" w:hAnsi="PT Astra Serif"/>
          <w:sz w:val="28"/>
          <w:szCs w:val="28"/>
        </w:rPr>
      </w:pPr>
    </w:p>
    <w:p w14:paraId="5FBE7BA2" w14:textId="77777777" w:rsidR="00B730B6" w:rsidRPr="007B230C" w:rsidRDefault="00E16F32" w:rsidP="007B230C">
      <w:pPr>
        <w:jc w:val="right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 xml:space="preserve">Приложение </w:t>
      </w:r>
    </w:p>
    <w:p w14:paraId="2999DFE0" w14:textId="77777777" w:rsidR="00B730B6" w:rsidRPr="007B230C" w:rsidRDefault="004563AB" w:rsidP="007B230C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7B230C">
        <w:rPr>
          <w:rFonts w:ascii="PT Astra Serif" w:hAnsi="PT Astra Serif"/>
          <w:bCs/>
          <w:sz w:val="28"/>
          <w:szCs w:val="28"/>
        </w:rPr>
        <w:t>к решению Думы</w:t>
      </w:r>
    </w:p>
    <w:p w14:paraId="0F2E6F0B" w14:textId="77777777" w:rsidR="00B730B6" w:rsidRPr="007B230C" w:rsidRDefault="004563AB" w:rsidP="007B230C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7B230C">
        <w:rPr>
          <w:rFonts w:ascii="PT Astra Serif" w:hAnsi="PT Astra Serif"/>
          <w:bCs/>
          <w:sz w:val="28"/>
          <w:szCs w:val="28"/>
        </w:rPr>
        <w:t>Ханты-Мансийского района</w:t>
      </w:r>
    </w:p>
    <w:p w14:paraId="0366A43C" w14:textId="1459751A" w:rsidR="00BE7D2B" w:rsidRPr="007B230C" w:rsidRDefault="00BE7D2B" w:rsidP="007B230C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230C">
        <w:rPr>
          <w:rFonts w:ascii="PT Astra Serif" w:eastAsia="Calibri" w:hAnsi="PT Astra Serif"/>
          <w:sz w:val="28"/>
          <w:szCs w:val="28"/>
          <w:lang w:eastAsia="en-US"/>
        </w:rPr>
        <w:t>от «__</w:t>
      </w:r>
      <w:proofErr w:type="gramStart"/>
      <w:r w:rsidRPr="007B230C">
        <w:rPr>
          <w:rFonts w:ascii="PT Astra Serif" w:eastAsia="Calibri" w:hAnsi="PT Astra Serif"/>
          <w:sz w:val="28"/>
          <w:szCs w:val="28"/>
          <w:lang w:eastAsia="en-US"/>
        </w:rPr>
        <w:t>_»_</w:t>
      </w:r>
      <w:proofErr w:type="gramEnd"/>
      <w:r w:rsidRPr="007B230C">
        <w:rPr>
          <w:rFonts w:ascii="PT Astra Serif" w:eastAsia="Calibri" w:hAnsi="PT Astra Serif"/>
          <w:sz w:val="28"/>
          <w:szCs w:val="28"/>
          <w:lang w:eastAsia="en-US"/>
        </w:rPr>
        <w:t>______202</w:t>
      </w:r>
      <w:r w:rsidR="009E275F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7B230C">
        <w:rPr>
          <w:rFonts w:ascii="PT Astra Serif" w:eastAsia="Calibri" w:hAnsi="PT Astra Serif"/>
          <w:sz w:val="28"/>
          <w:szCs w:val="28"/>
          <w:lang w:eastAsia="en-US"/>
        </w:rPr>
        <w:t xml:space="preserve"> г. №___</w:t>
      </w:r>
    </w:p>
    <w:p w14:paraId="13B73DDC" w14:textId="77777777" w:rsidR="00B730B6" w:rsidRPr="007B230C" w:rsidRDefault="00B730B6" w:rsidP="007B230C">
      <w:pPr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77CCCCE7" w14:textId="77777777" w:rsidR="00BE7D2B" w:rsidRPr="007B230C" w:rsidRDefault="00BE7D2B" w:rsidP="007B230C">
      <w:pPr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06DDABAA" w14:textId="77777777" w:rsidR="00E1556F" w:rsidRPr="007B230C" w:rsidRDefault="00B730B6" w:rsidP="007B230C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Информация</w:t>
      </w:r>
    </w:p>
    <w:p w14:paraId="5EC64FE0" w14:textId="03F2C7F6" w:rsidR="00EA3F4C" w:rsidRDefault="009E275F" w:rsidP="007B230C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9E275F">
        <w:rPr>
          <w:rFonts w:ascii="PT Astra Serif" w:hAnsi="PT Astra Serif" w:cs="Times New Roman"/>
          <w:sz w:val="28"/>
          <w:szCs w:val="28"/>
        </w:rPr>
        <w:t xml:space="preserve">об итогах реализации муниципальной программы Ханты-Мансийского района «Развитие цифрового общества Ханты-Мансийского района </w:t>
      </w:r>
      <w:r>
        <w:rPr>
          <w:rFonts w:ascii="PT Astra Serif" w:hAnsi="PT Astra Serif" w:cs="Times New Roman"/>
          <w:sz w:val="28"/>
          <w:szCs w:val="28"/>
        </w:rPr>
        <w:br/>
      </w:r>
      <w:r w:rsidRPr="009E275F">
        <w:rPr>
          <w:rFonts w:ascii="PT Astra Serif" w:hAnsi="PT Astra Serif" w:cs="Times New Roman"/>
          <w:sz w:val="28"/>
          <w:szCs w:val="28"/>
        </w:rPr>
        <w:t>на 2022 – 2025 годы» за 2022 год</w:t>
      </w:r>
    </w:p>
    <w:p w14:paraId="065E6227" w14:textId="77777777" w:rsidR="009E275F" w:rsidRPr="007B230C" w:rsidRDefault="009E275F" w:rsidP="007B230C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14:paraId="122726AB" w14:textId="29475D8F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Муниципальная программа «</w:t>
      </w:r>
      <w:r w:rsidRPr="007B230C">
        <w:rPr>
          <w:rFonts w:ascii="PT Astra Serif" w:hAnsi="PT Astra Serif"/>
          <w:sz w:val="28"/>
          <w:szCs w:val="28"/>
        </w:rPr>
        <w:t>Развитие цифрового общества Ханты-М</w:t>
      </w:r>
      <w:r w:rsidR="009E275F">
        <w:rPr>
          <w:rFonts w:ascii="PT Astra Serif" w:hAnsi="PT Astra Serif"/>
          <w:sz w:val="28"/>
          <w:szCs w:val="28"/>
        </w:rPr>
        <w:t>ансийского района на 2022 – 2025</w:t>
      </w:r>
      <w:r w:rsidRPr="007B230C">
        <w:rPr>
          <w:rFonts w:ascii="PT Astra Serif" w:hAnsi="PT Astra Serif"/>
          <w:sz w:val="28"/>
          <w:szCs w:val="28"/>
        </w:rPr>
        <w:t xml:space="preserve"> годы</w:t>
      </w:r>
      <w:r w:rsidRPr="007B230C">
        <w:rPr>
          <w:rFonts w:ascii="PT Astra Serif" w:hAnsi="PT Astra Serif"/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</w:t>
      </w:r>
      <w:r w:rsidR="009E275F">
        <w:rPr>
          <w:rFonts w:ascii="PT Astra Serif" w:hAnsi="PT Astra Serif"/>
          <w:bCs/>
          <w:iCs/>
          <w:sz w:val="28"/>
          <w:szCs w:val="28"/>
        </w:rPr>
        <w:br/>
      </w:r>
      <w:r w:rsidRPr="007B230C">
        <w:rPr>
          <w:rFonts w:ascii="PT Astra Serif" w:hAnsi="PT Astra Serif"/>
          <w:bCs/>
          <w:iCs/>
          <w:sz w:val="28"/>
          <w:szCs w:val="28"/>
        </w:rPr>
        <w:t>от 23.11.2021 № 295.</w:t>
      </w:r>
    </w:p>
    <w:p w14:paraId="03031BD5" w14:textId="77777777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294F6637" w14:textId="77777777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7B230C" w:rsidRDefault="008C64ED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4B37F78D" w14:textId="0F185CB8" w:rsidR="007B230C" w:rsidRDefault="007B230C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Объем финансирования Программы на 2022 год из бюджета Ханты-Мансийского района составил 4968,3 тыс. рублей, освоение в ходе реализации Программы по итогам 2022 года составило 4873,42 тыс. руб.  или 98,09% от годового плана.</w:t>
      </w:r>
    </w:p>
    <w:p w14:paraId="34A9AB34" w14:textId="77777777" w:rsidR="007B230C" w:rsidRPr="007B230C" w:rsidRDefault="007B230C" w:rsidP="007B230C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4CA5607D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Основные результаты реализации Программы за отчетный период:</w:t>
      </w:r>
    </w:p>
    <w:p w14:paraId="7F737F49" w14:textId="21D5AEFC" w:rsidR="007B230C" w:rsidRPr="007B230C" w:rsidRDefault="007B230C" w:rsidP="007B230C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>По мероприятию «Развитие и сопровождение инфраструктуры цифрового муниципалитета и информационных систем»</w:t>
      </w:r>
    </w:p>
    <w:p w14:paraId="0CE71898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На реализацию данного мероприятия в 2022 году предусмотрены средства бюджета района в объеме 307,74 тыс. рублей.</w:t>
      </w:r>
    </w:p>
    <w:p w14:paraId="18A7497A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По итогам 2022 года финансовое исполнение составляет 256,3тыс. руб.  или 83,28% Экономия средств по результатам торгов.</w:t>
      </w:r>
    </w:p>
    <w:p w14:paraId="64BA8105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61F48364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продление техни</w:t>
      </w:r>
      <w:bookmarkStart w:id="0" w:name="_GoBack"/>
      <w:bookmarkEnd w:id="0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ческой поддержки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криптошлюза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Ideco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UTM;</w:t>
      </w:r>
    </w:p>
    <w:p w14:paraId="7C6186B7" w14:textId="7B98ABED" w:rsid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продление технической поддержки официального сайта администрации Ханты-Мансийского района.</w:t>
      </w:r>
    </w:p>
    <w:p w14:paraId="2B088E9F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47A1031" w14:textId="7D67FABA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2.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По мероприятию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Развитие технической и технологической основ становления информационного общества и электронного муниципалитета для перехода к цифровой экономике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</w:p>
    <w:p w14:paraId="19CC0F6E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На реализацию данного мероприятия в 2022 году предусмотрены средства бюджета района в объеме 82,5 тыс. рублей.</w:t>
      </w:r>
    </w:p>
    <w:p w14:paraId="4478AA74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По итогам 2022 года финансовое исполнение составляет 50 тыс. руб.  или 60,61%. Экономия средств по результатам торгов.</w:t>
      </w:r>
    </w:p>
    <w:p w14:paraId="64300685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2177091D" w14:textId="5E5A6E9D" w:rsid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приобретение услуг по внедрению (переводу, адаптации программы) "1</w:t>
      </w:r>
      <w:proofErr w:type="gram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С:Предприятие</w:t>
      </w:r>
      <w:proofErr w:type="gram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8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проф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".</w:t>
      </w:r>
    </w:p>
    <w:p w14:paraId="4E5271C6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EA56D7B" w14:textId="2FCD6BC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3.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По мероприятию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Обеспечение безопасности информации в корпоративной сети органов администрации Ханты-Мансийского района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</w:p>
    <w:p w14:paraId="5B66009E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На реализацию данного мероприятия в 2022 году предусмотрены средства бюджета района в объеме 4578,06 тыс. рублей. </w:t>
      </w:r>
    </w:p>
    <w:p w14:paraId="73328DD4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По итогам 2022 года финансовое исполнение составляет 4567,13 тыс. руб.  или 99,76%. Экономия средств по результатам торгов.</w:t>
      </w:r>
    </w:p>
    <w:p w14:paraId="7577F573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16102B4D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продление лицензий антивируса Касперский на 3 года;</w:t>
      </w:r>
    </w:p>
    <w:p w14:paraId="0559D975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проведение технического контроля защищенности выделенных помещений и информационных систем отдела специальных мероприятий;</w:t>
      </w:r>
    </w:p>
    <w:p w14:paraId="62F7FE9F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продление лицензия на средства защиты информации (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Vipnet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VGate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, Сканер-ВС);</w:t>
      </w:r>
    </w:p>
    <w:p w14:paraId="5EEFFE8A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проведение аттестации информационных систем персональных данных;</w:t>
      </w:r>
    </w:p>
    <w:p w14:paraId="3804D9BD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обновление и приобретение средств криптографической защиты (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КриптоПро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КриптоАРМ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);</w:t>
      </w:r>
    </w:p>
    <w:p w14:paraId="2D21E6D4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приобретение системы обнаружения вторжений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Vipnet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IDS.</w:t>
      </w:r>
    </w:p>
    <w:p w14:paraId="08A10B37" w14:textId="77777777" w:rsidR="007B230C" w:rsidRPr="007B230C" w:rsidRDefault="007B230C" w:rsidP="007B230C">
      <w:pPr>
        <w:ind w:firstLine="42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9F2D8B1" w14:textId="77777777" w:rsidR="007B230C" w:rsidRPr="007B230C" w:rsidRDefault="007B230C" w:rsidP="007B230C">
      <w:pPr>
        <w:jc w:val="both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Анализ показателей эффективности реализации муниципальной программы</w:t>
      </w:r>
    </w:p>
    <w:tbl>
      <w:tblPr>
        <w:tblW w:w="91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227"/>
        <w:gridCol w:w="754"/>
        <w:gridCol w:w="1775"/>
        <w:gridCol w:w="1513"/>
        <w:gridCol w:w="1377"/>
      </w:tblGrid>
      <w:tr w:rsidR="007B230C" w:rsidRPr="007B230C" w14:paraId="5C3391F1" w14:textId="77777777" w:rsidTr="0087375D">
        <w:trPr>
          <w:trHeight w:val="982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B7B2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06C0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BA7C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 xml:space="preserve">Ед. </w:t>
            </w:r>
            <w:proofErr w:type="spellStart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измер</w:t>
            </w:r>
            <w:proofErr w:type="spellEnd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EC81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Плановое значение показателя</w:t>
            </w:r>
          </w:p>
          <w:p w14:paraId="400DF950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в 2022 году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3D7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Фактическое значение показателя</w:t>
            </w:r>
          </w:p>
          <w:p w14:paraId="06F760E3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за 2022 год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88A7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14:paraId="2223649B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за отчетный период</w:t>
            </w:r>
          </w:p>
          <w:p w14:paraId="42D76467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от плана на год, %</w:t>
            </w:r>
          </w:p>
        </w:tc>
      </w:tr>
      <w:tr w:rsidR="007B230C" w:rsidRPr="007B230C" w14:paraId="4474726E" w14:textId="77777777" w:rsidTr="0087375D">
        <w:trPr>
          <w:trHeight w:val="155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B22D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4A34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8F46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36DD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8C3D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AC5E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7B230C" w:rsidRPr="007B230C" w14:paraId="1F94338D" w14:textId="77777777" w:rsidTr="0087375D">
        <w:trPr>
          <w:trHeight w:val="58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CF76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B21E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F0FB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9CFB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342F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B13D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230C" w:rsidRPr="007B230C" w14:paraId="40B723C1" w14:textId="77777777" w:rsidTr="0087375D">
        <w:trPr>
          <w:trHeight w:val="789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5928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0F1A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защиты аттестованных муниципальных </w:t>
            </w:r>
            <w:r w:rsidRPr="007B23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информационных систем персональных данных по требованиям защиты информации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1B6F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33A3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C489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B12F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230C" w:rsidRPr="007B230C" w14:paraId="35CBD123" w14:textId="77777777" w:rsidTr="0087375D">
        <w:trPr>
          <w:trHeight w:val="968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681F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5244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CED8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33FF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&gt;70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9D52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2AE7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B230C" w:rsidRPr="007B230C" w14:paraId="10140855" w14:textId="77777777" w:rsidTr="0087375D">
        <w:trPr>
          <w:trHeight w:val="80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F0CC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AE15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2BA7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7F35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&gt;60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F06B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FC63" w14:textId="77777777" w:rsidR="007B230C" w:rsidRPr="007B230C" w:rsidRDefault="007B230C" w:rsidP="007B230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14:paraId="6B90585A" w14:textId="77777777" w:rsidR="007B230C" w:rsidRPr="007B230C" w:rsidRDefault="007B230C" w:rsidP="007B230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sectPr w:rsidR="007B230C" w:rsidRPr="007B230C" w:rsidSect="00A1311B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4353" w14:textId="77777777" w:rsidR="00647817" w:rsidRDefault="00647817" w:rsidP="00301F20">
      <w:r>
        <w:separator/>
      </w:r>
    </w:p>
  </w:endnote>
  <w:endnote w:type="continuationSeparator" w:id="0">
    <w:p w14:paraId="611415B7" w14:textId="77777777" w:rsidR="00647817" w:rsidRDefault="00647817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7D6C4010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5F">
          <w:rPr>
            <w:noProof/>
          </w:rPr>
          <w:t>4</w:t>
        </w:r>
        <w:r>
          <w:fldChar w:fldCharType="end"/>
        </w:r>
      </w:p>
    </w:sdtContent>
  </w:sdt>
  <w:p w14:paraId="1471D238" w14:textId="56B250EA" w:rsidR="00B730B6" w:rsidRDefault="00B730B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5CB1" w14:textId="77777777" w:rsidR="00647817" w:rsidRDefault="00647817" w:rsidP="00301F20">
      <w:r>
        <w:separator/>
      </w:r>
    </w:p>
  </w:footnote>
  <w:footnote w:type="continuationSeparator" w:id="0">
    <w:p w14:paraId="14D7E2E7" w14:textId="77777777" w:rsidR="00647817" w:rsidRDefault="00647817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84153"/>
    <w:multiLevelType w:val="hybridMultilevel"/>
    <w:tmpl w:val="6BAAD82C"/>
    <w:lvl w:ilvl="0" w:tplc="302EB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A46EB"/>
    <w:multiLevelType w:val="hybridMultilevel"/>
    <w:tmpl w:val="F0F6B7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30C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75F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D6188"/>
  <w15:docId w15:val="{B3D78B5F-BA17-4812-857F-9C75D76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88F32-CAEB-4DBD-B885-3A2605E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Попков А.А.</cp:lastModifiedBy>
  <cp:revision>3</cp:revision>
  <cp:lastPrinted>2023-03-01T09:13:00Z</cp:lastPrinted>
  <dcterms:created xsi:type="dcterms:W3CDTF">2023-02-28T06:16:00Z</dcterms:created>
  <dcterms:modified xsi:type="dcterms:W3CDTF">2023-03-01T09:15:00Z</dcterms:modified>
</cp:coreProperties>
</file>